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31" w:rsidRPr="00E167F9" w:rsidRDefault="00C86891" w:rsidP="00810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Scenariusz lekcji </w:t>
      </w:r>
      <w:bookmarkStart w:id="0" w:name="_GoBack"/>
      <w:bookmarkEnd w:id="0"/>
      <w:r w:rsidR="007F2C8D" w:rsidRPr="00E167F9">
        <w:rPr>
          <w:rFonts w:ascii="Times New Roman" w:hAnsi="Times New Roman" w:cs="Times New Roman"/>
          <w:sz w:val="24"/>
          <w:szCs w:val="24"/>
        </w:rPr>
        <w:t xml:space="preserve">przeprowadzonej w klasie </w:t>
      </w:r>
      <w:r w:rsidR="00581984" w:rsidRPr="00E167F9">
        <w:rPr>
          <w:rFonts w:ascii="Times New Roman" w:hAnsi="Times New Roman" w:cs="Times New Roman"/>
          <w:sz w:val="24"/>
          <w:szCs w:val="24"/>
        </w:rPr>
        <w:t>II</w:t>
      </w:r>
      <w:r w:rsidR="00810031" w:rsidRPr="00E16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031" w:rsidRPr="00E167F9" w:rsidRDefault="00810031" w:rsidP="00810031">
      <w:pPr>
        <w:rPr>
          <w:rFonts w:ascii="Times New Roman" w:hAnsi="Times New Roman" w:cs="Times New Roman"/>
          <w:sz w:val="24"/>
          <w:szCs w:val="24"/>
        </w:rPr>
      </w:pPr>
      <w:r w:rsidRPr="00E167F9">
        <w:rPr>
          <w:rFonts w:ascii="Times New Roman" w:hAnsi="Times New Roman" w:cs="Times New Roman"/>
          <w:sz w:val="24"/>
          <w:szCs w:val="24"/>
        </w:rPr>
        <w:t xml:space="preserve">Nauczyciel: </w:t>
      </w:r>
      <w:r w:rsidR="00581984" w:rsidRPr="00E167F9">
        <w:rPr>
          <w:rFonts w:ascii="Times New Roman" w:hAnsi="Times New Roman" w:cs="Times New Roman"/>
          <w:sz w:val="24"/>
          <w:szCs w:val="24"/>
        </w:rPr>
        <w:t>Anna Rutkowska</w:t>
      </w:r>
    </w:p>
    <w:p w:rsidR="00810031" w:rsidRPr="00E167F9" w:rsidRDefault="007F2C8D" w:rsidP="00637D99">
      <w:pPr>
        <w:rPr>
          <w:rFonts w:ascii="Times New Roman" w:hAnsi="Times New Roman" w:cs="Times New Roman"/>
          <w:sz w:val="24"/>
          <w:szCs w:val="24"/>
        </w:rPr>
      </w:pPr>
      <w:r w:rsidRPr="00E167F9">
        <w:rPr>
          <w:rFonts w:ascii="Times New Roman" w:hAnsi="Times New Roman" w:cs="Times New Roman"/>
          <w:sz w:val="24"/>
          <w:szCs w:val="24"/>
        </w:rPr>
        <w:t xml:space="preserve">Przedmiot: </w:t>
      </w:r>
      <w:r w:rsidR="00581984" w:rsidRPr="00E167F9">
        <w:rPr>
          <w:rFonts w:ascii="Times New Roman" w:hAnsi="Times New Roman" w:cs="Times New Roman"/>
          <w:sz w:val="24"/>
          <w:szCs w:val="24"/>
        </w:rPr>
        <w:t>edukacja matematyczna</w:t>
      </w:r>
    </w:p>
    <w:p w:rsidR="002C40FE" w:rsidRPr="00E167F9" w:rsidRDefault="002C40FE" w:rsidP="002C40FE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2C40FE" w:rsidRPr="00E167F9" w:rsidRDefault="002C40FE" w:rsidP="002C40F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Temat zajęć: </w:t>
      </w:r>
      <w:r w:rsidR="00581984"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Mnożenie i dzielenie liczb </w:t>
      </w:r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w zakresie 30</w:t>
      </w:r>
    </w:p>
    <w:p w:rsidR="00637D99" w:rsidRPr="00E167F9" w:rsidRDefault="002C40FE" w:rsidP="002C40FE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 Uczestnicy: klasa II SP</w:t>
      </w:r>
      <w:r w:rsidRPr="00E167F9">
        <w:rPr>
          <w:rFonts w:ascii="Times New Roman" w:hAnsi="Times New Roman" w:cs="Times New Roman"/>
          <w:sz w:val="24"/>
          <w:szCs w:val="24"/>
        </w:rPr>
        <w:br/>
      </w:r>
    </w:p>
    <w:p w:rsidR="006D45A9" w:rsidRPr="00E167F9" w:rsidRDefault="00165973" w:rsidP="002C40FE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167F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Cele </w:t>
      </w:r>
      <w:proofErr w:type="gramStart"/>
      <w:r w:rsidRPr="00E167F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ogólne </w:t>
      </w:r>
      <w:r w:rsidR="006D45A9" w:rsidRPr="00E167F9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B1305" w:rsidRPr="00E167F9" w:rsidRDefault="002C40FE" w:rsidP="006D45A9">
      <w:pPr>
        <w:pStyle w:val="Akapitzlist"/>
        <w:numPr>
          <w:ilvl w:val="0"/>
          <w:numId w:val="10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utrwalenie</w:t>
      </w:r>
      <w:proofErr w:type="gramEnd"/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 i rozwijanie znajomości tabliczki mnożenia</w:t>
      </w:r>
    </w:p>
    <w:p w:rsidR="004B1305" w:rsidRPr="00E167F9" w:rsidRDefault="002C40FE" w:rsidP="006D45A9">
      <w:pPr>
        <w:pStyle w:val="Akapitzlist"/>
        <w:numPr>
          <w:ilvl w:val="0"/>
          <w:numId w:val="10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utrwalenie</w:t>
      </w:r>
      <w:proofErr w:type="gramEnd"/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 i rozwijanie znajomości dzielenia</w:t>
      </w:r>
    </w:p>
    <w:p w:rsidR="004B1305" w:rsidRPr="00E167F9" w:rsidRDefault="002C40FE" w:rsidP="006D45A9">
      <w:pPr>
        <w:pStyle w:val="Akapitzlist"/>
        <w:numPr>
          <w:ilvl w:val="0"/>
          <w:numId w:val="10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doskonalenie</w:t>
      </w:r>
      <w:proofErr w:type="gramEnd"/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 sprawności rachunkowej</w:t>
      </w:r>
    </w:p>
    <w:p w:rsidR="006D45A9" w:rsidRPr="00E167F9" w:rsidRDefault="002C40FE" w:rsidP="006D45A9">
      <w:pPr>
        <w:pStyle w:val="Akapitzlist"/>
        <w:numPr>
          <w:ilvl w:val="0"/>
          <w:numId w:val="10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rozwijanie</w:t>
      </w:r>
      <w:proofErr w:type="gramEnd"/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 logicznego myślenia</w:t>
      </w:r>
      <w:r w:rsidRPr="00E167F9">
        <w:rPr>
          <w:rFonts w:ascii="Times New Roman" w:hAnsi="Times New Roman" w:cs="Times New Roman"/>
          <w:sz w:val="24"/>
          <w:szCs w:val="24"/>
        </w:rPr>
        <w:br/>
      </w:r>
    </w:p>
    <w:p w:rsidR="004B1305" w:rsidRPr="00E167F9" w:rsidRDefault="002C40FE" w:rsidP="006D45A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167F9">
        <w:rPr>
          <w:rStyle w:val="markedcontent"/>
          <w:rFonts w:ascii="Times New Roman" w:hAnsi="Times New Roman" w:cs="Times New Roman"/>
          <w:b/>
          <w:sz w:val="24"/>
          <w:szCs w:val="24"/>
        </w:rPr>
        <w:t>C</w:t>
      </w:r>
      <w:r w:rsidR="00165973" w:rsidRPr="00E167F9">
        <w:rPr>
          <w:rStyle w:val="markedcontent"/>
          <w:rFonts w:ascii="Times New Roman" w:hAnsi="Times New Roman" w:cs="Times New Roman"/>
          <w:b/>
          <w:sz w:val="24"/>
          <w:szCs w:val="24"/>
        </w:rPr>
        <w:t>ele operacyjne</w:t>
      </w:r>
      <w:r w:rsidRPr="00E167F9">
        <w:rPr>
          <w:rFonts w:ascii="Times New Roman" w:hAnsi="Times New Roman" w:cs="Times New Roman"/>
          <w:sz w:val="24"/>
          <w:szCs w:val="24"/>
        </w:rPr>
        <w:br/>
      </w:r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Uczeń:</w:t>
      </w:r>
    </w:p>
    <w:p w:rsidR="006D45A9" w:rsidRPr="00E167F9" w:rsidRDefault="006D45A9" w:rsidP="004B130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67F9">
        <w:rPr>
          <w:rFonts w:ascii="Times New Roman" w:hAnsi="Times New Roman" w:cs="Times New Roman"/>
          <w:sz w:val="24"/>
          <w:szCs w:val="24"/>
        </w:rPr>
        <w:t>mnoży</w:t>
      </w:r>
      <w:proofErr w:type="gramEnd"/>
      <w:r w:rsidRPr="00E167F9">
        <w:rPr>
          <w:rFonts w:ascii="Times New Roman" w:hAnsi="Times New Roman" w:cs="Times New Roman"/>
          <w:sz w:val="24"/>
          <w:szCs w:val="24"/>
        </w:rPr>
        <w:t xml:space="preserve"> i dzieli liczby w zakresie 30</w:t>
      </w:r>
    </w:p>
    <w:p w:rsidR="006D45A9" w:rsidRPr="00E167F9" w:rsidRDefault="004B1305" w:rsidP="004B130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67F9">
        <w:rPr>
          <w:rFonts w:ascii="Times New Roman" w:hAnsi="Times New Roman" w:cs="Times New Roman"/>
          <w:sz w:val="24"/>
          <w:szCs w:val="24"/>
        </w:rPr>
        <w:t>r</w:t>
      </w:r>
      <w:r w:rsidR="006D45A9" w:rsidRPr="00E167F9">
        <w:rPr>
          <w:rFonts w:ascii="Times New Roman" w:hAnsi="Times New Roman" w:cs="Times New Roman"/>
          <w:sz w:val="24"/>
          <w:szCs w:val="24"/>
        </w:rPr>
        <w:t>ozumie</w:t>
      </w:r>
      <w:proofErr w:type="gramEnd"/>
      <w:r w:rsidR="006D45A9" w:rsidRPr="00E167F9">
        <w:rPr>
          <w:rFonts w:ascii="Times New Roman" w:hAnsi="Times New Roman" w:cs="Times New Roman"/>
          <w:sz w:val="24"/>
          <w:szCs w:val="24"/>
        </w:rPr>
        <w:t xml:space="preserve"> </w:t>
      </w:r>
      <w:r w:rsidRPr="00E167F9">
        <w:rPr>
          <w:rFonts w:ascii="Times New Roman" w:hAnsi="Times New Roman" w:cs="Times New Roman"/>
          <w:sz w:val="24"/>
          <w:szCs w:val="24"/>
        </w:rPr>
        <w:t>istotę tabliczki mnożenia</w:t>
      </w:r>
    </w:p>
    <w:p w:rsidR="004B1305" w:rsidRPr="00E167F9" w:rsidRDefault="004B1305" w:rsidP="004B130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67F9">
        <w:rPr>
          <w:rFonts w:ascii="Times New Roman" w:hAnsi="Times New Roman" w:cs="Times New Roman"/>
          <w:sz w:val="24"/>
          <w:szCs w:val="24"/>
        </w:rPr>
        <w:t>korzysta</w:t>
      </w:r>
      <w:proofErr w:type="gramEnd"/>
      <w:r w:rsidRPr="00E167F9">
        <w:rPr>
          <w:rFonts w:ascii="Times New Roman" w:hAnsi="Times New Roman" w:cs="Times New Roman"/>
          <w:sz w:val="24"/>
          <w:szCs w:val="24"/>
        </w:rPr>
        <w:t xml:space="preserve"> z ilustracji i manipuluje przedmiotami</w:t>
      </w:r>
    </w:p>
    <w:p w:rsidR="004B1305" w:rsidRPr="00E167F9" w:rsidRDefault="004B1305" w:rsidP="004B130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67F9">
        <w:rPr>
          <w:rFonts w:ascii="Times New Roman" w:hAnsi="Times New Roman" w:cs="Times New Roman"/>
          <w:sz w:val="24"/>
          <w:szCs w:val="24"/>
        </w:rPr>
        <w:t>współpracuje</w:t>
      </w:r>
      <w:proofErr w:type="gramEnd"/>
      <w:r w:rsidRPr="00E167F9">
        <w:rPr>
          <w:rFonts w:ascii="Times New Roman" w:hAnsi="Times New Roman" w:cs="Times New Roman"/>
          <w:sz w:val="24"/>
          <w:szCs w:val="24"/>
        </w:rPr>
        <w:t xml:space="preserve"> w zespole</w:t>
      </w:r>
    </w:p>
    <w:p w:rsidR="004B1305" w:rsidRPr="00E167F9" w:rsidRDefault="002C40FE" w:rsidP="004B1305">
      <w:pPr>
        <w:ind w:left="360" w:hanging="36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167F9">
        <w:rPr>
          <w:rStyle w:val="markedcontent"/>
          <w:rFonts w:ascii="Times New Roman" w:hAnsi="Times New Roman" w:cs="Times New Roman"/>
          <w:b/>
          <w:sz w:val="24"/>
          <w:szCs w:val="24"/>
        </w:rPr>
        <w:t>Metody pracy:</w:t>
      </w:r>
    </w:p>
    <w:p w:rsidR="004B1305" w:rsidRPr="00E167F9" w:rsidRDefault="002C40FE" w:rsidP="004B130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67F9">
        <w:rPr>
          <w:rFonts w:ascii="Times New Roman" w:hAnsi="Times New Roman" w:cs="Times New Roman"/>
          <w:sz w:val="24"/>
          <w:szCs w:val="24"/>
        </w:rPr>
        <w:t>aktywizujące</w:t>
      </w:r>
      <w:proofErr w:type="gramEnd"/>
    </w:p>
    <w:p w:rsidR="004B1305" w:rsidRPr="00E167F9" w:rsidRDefault="002C40FE" w:rsidP="004B130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6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7F9">
        <w:rPr>
          <w:rFonts w:ascii="Times New Roman" w:hAnsi="Times New Roman" w:cs="Times New Roman"/>
          <w:sz w:val="24"/>
          <w:szCs w:val="24"/>
        </w:rPr>
        <w:t>praktycznego</w:t>
      </w:r>
      <w:proofErr w:type="gramEnd"/>
      <w:r w:rsidRPr="00E167F9">
        <w:rPr>
          <w:rFonts w:ascii="Times New Roman" w:hAnsi="Times New Roman" w:cs="Times New Roman"/>
          <w:sz w:val="24"/>
          <w:szCs w:val="24"/>
        </w:rPr>
        <w:t xml:space="preserve"> działania</w:t>
      </w:r>
    </w:p>
    <w:p w:rsidR="004B1305" w:rsidRPr="00E167F9" w:rsidRDefault="002C40FE" w:rsidP="004B130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67F9">
        <w:rPr>
          <w:rFonts w:ascii="Times New Roman" w:hAnsi="Times New Roman" w:cs="Times New Roman"/>
          <w:sz w:val="24"/>
          <w:szCs w:val="24"/>
        </w:rPr>
        <w:t>TIK</w:t>
      </w:r>
    </w:p>
    <w:p w:rsidR="004B1305" w:rsidRPr="00E167F9" w:rsidRDefault="002C40FE" w:rsidP="004B1305">
      <w:pPr>
        <w:pStyle w:val="Akapitzlist"/>
        <w:ind w:left="1080" w:hanging="1080"/>
        <w:rPr>
          <w:rStyle w:val="markedcontent"/>
          <w:rFonts w:ascii="Times New Roman" w:hAnsi="Times New Roman" w:cs="Times New Roman"/>
          <w:sz w:val="24"/>
          <w:szCs w:val="24"/>
        </w:rPr>
      </w:pPr>
      <w:r w:rsidRPr="00E167F9">
        <w:rPr>
          <w:rStyle w:val="markedcontent"/>
          <w:rFonts w:ascii="Times New Roman" w:hAnsi="Times New Roman" w:cs="Times New Roman"/>
          <w:b/>
          <w:sz w:val="24"/>
          <w:szCs w:val="24"/>
        </w:rPr>
        <w:t>Formy pracy</w:t>
      </w:r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4B1305" w:rsidRPr="00E167F9" w:rsidRDefault="002C40FE" w:rsidP="004B130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67F9">
        <w:rPr>
          <w:rFonts w:ascii="Times New Roman" w:hAnsi="Times New Roman" w:cs="Times New Roman"/>
          <w:sz w:val="24"/>
          <w:szCs w:val="24"/>
        </w:rPr>
        <w:t xml:space="preserve"> </w:t>
      </w:r>
      <w:r w:rsidR="004B1305" w:rsidRPr="00E167F9">
        <w:rPr>
          <w:rFonts w:ascii="Times New Roman" w:hAnsi="Times New Roman" w:cs="Times New Roman"/>
          <w:sz w:val="24"/>
          <w:szCs w:val="24"/>
        </w:rPr>
        <w:t>Z</w:t>
      </w:r>
      <w:r w:rsidRPr="00E167F9">
        <w:rPr>
          <w:rFonts w:ascii="Times New Roman" w:hAnsi="Times New Roman" w:cs="Times New Roman"/>
          <w:sz w:val="24"/>
          <w:szCs w:val="24"/>
        </w:rPr>
        <w:t>biorowa</w:t>
      </w:r>
    </w:p>
    <w:p w:rsidR="004B1305" w:rsidRPr="00E167F9" w:rsidRDefault="004B1305" w:rsidP="004B130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67F9">
        <w:rPr>
          <w:rFonts w:ascii="Times New Roman" w:hAnsi="Times New Roman" w:cs="Times New Roman"/>
          <w:sz w:val="24"/>
          <w:szCs w:val="24"/>
        </w:rPr>
        <w:t>I</w:t>
      </w:r>
      <w:r w:rsidR="002C40FE" w:rsidRPr="00E167F9">
        <w:rPr>
          <w:rFonts w:ascii="Times New Roman" w:hAnsi="Times New Roman" w:cs="Times New Roman"/>
          <w:sz w:val="24"/>
          <w:szCs w:val="24"/>
        </w:rPr>
        <w:t>ndywidualna</w:t>
      </w:r>
    </w:p>
    <w:p w:rsidR="004B1305" w:rsidRPr="00E167F9" w:rsidRDefault="004B1305" w:rsidP="004B130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67F9">
        <w:rPr>
          <w:rFonts w:ascii="Times New Roman" w:hAnsi="Times New Roman" w:cs="Times New Roman"/>
          <w:sz w:val="24"/>
          <w:szCs w:val="24"/>
        </w:rPr>
        <w:t>G</w:t>
      </w:r>
      <w:r w:rsidR="002C40FE" w:rsidRPr="00E167F9">
        <w:rPr>
          <w:rFonts w:ascii="Times New Roman" w:hAnsi="Times New Roman" w:cs="Times New Roman"/>
          <w:sz w:val="24"/>
          <w:szCs w:val="24"/>
        </w:rPr>
        <w:t>rupowa</w:t>
      </w:r>
    </w:p>
    <w:p w:rsidR="00165973" w:rsidRPr="00E167F9" w:rsidRDefault="00165973" w:rsidP="0016597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167F9">
        <w:rPr>
          <w:rStyle w:val="markedcontent"/>
          <w:rFonts w:ascii="Times New Roman" w:hAnsi="Times New Roman" w:cs="Times New Roman"/>
          <w:b/>
          <w:sz w:val="24"/>
          <w:szCs w:val="24"/>
        </w:rPr>
        <w:t>Środki dydaktyczne</w:t>
      </w:r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165973" w:rsidRPr="00E167F9" w:rsidRDefault="00165973" w:rsidP="00165973">
      <w:pPr>
        <w:pStyle w:val="Akapitzlist"/>
        <w:numPr>
          <w:ilvl w:val="0"/>
          <w:numId w:val="16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E167F9">
        <w:rPr>
          <w:rFonts w:ascii="Times New Roman" w:hAnsi="Times New Roman" w:cs="Times New Roman"/>
          <w:sz w:val="24"/>
          <w:szCs w:val="24"/>
        </w:rPr>
        <w:t>monitor</w:t>
      </w:r>
      <w:proofErr w:type="gramEnd"/>
      <w:r w:rsidRPr="00E167F9">
        <w:rPr>
          <w:rFonts w:ascii="Times New Roman" w:hAnsi="Times New Roman" w:cs="Times New Roman"/>
          <w:sz w:val="24"/>
          <w:szCs w:val="24"/>
        </w:rPr>
        <w:t xml:space="preserve"> interaktywny, laptop</w:t>
      </w:r>
      <w:r w:rsidR="00637D99" w:rsidRPr="00E167F9">
        <w:rPr>
          <w:rFonts w:ascii="Times New Roman" w:hAnsi="Times New Roman" w:cs="Times New Roman"/>
          <w:sz w:val="24"/>
          <w:szCs w:val="24"/>
        </w:rPr>
        <w:t xml:space="preserve">, </w:t>
      </w:r>
      <w:r w:rsidRPr="00E167F9">
        <w:rPr>
          <w:rFonts w:ascii="Times New Roman" w:hAnsi="Times New Roman" w:cs="Times New Roman"/>
          <w:sz w:val="24"/>
          <w:szCs w:val="24"/>
        </w:rPr>
        <w:t xml:space="preserve">karty pracy, </w:t>
      </w:r>
      <w:r w:rsidR="00637D99" w:rsidRPr="00E167F9">
        <w:rPr>
          <w:rFonts w:ascii="Times New Roman" w:hAnsi="Times New Roman" w:cs="Times New Roman"/>
          <w:sz w:val="24"/>
          <w:szCs w:val="24"/>
        </w:rPr>
        <w:t>gra „Bingo”, kostki do gry, kartoniki z cyframi, liczmany</w:t>
      </w:r>
    </w:p>
    <w:p w:rsidR="00165973" w:rsidRPr="00E167F9" w:rsidRDefault="00165973" w:rsidP="00165973">
      <w:pPr>
        <w:rPr>
          <w:rFonts w:ascii="Times New Roman" w:hAnsi="Times New Roman" w:cs="Times New Roman"/>
          <w:sz w:val="24"/>
          <w:szCs w:val="24"/>
        </w:rPr>
      </w:pPr>
    </w:p>
    <w:p w:rsidR="004B1305" w:rsidRPr="00E167F9" w:rsidRDefault="002C40FE" w:rsidP="004B1305">
      <w:pPr>
        <w:pStyle w:val="Akapitzlist"/>
        <w:ind w:left="1080"/>
        <w:rPr>
          <w:rStyle w:val="markedcontent"/>
          <w:rFonts w:ascii="Times New Roman" w:hAnsi="Times New Roman" w:cs="Times New Roman"/>
          <w:sz w:val="24"/>
          <w:szCs w:val="24"/>
        </w:rPr>
      </w:pPr>
      <w:r w:rsidRPr="00E167F9">
        <w:rPr>
          <w:rFonts w:ascii="Times New Roman" w:hAnsi="Times New Roman" w:cs="Times New Roman"/>
          <w:sz w:val="24"/>
          <w:szCs w:val="24"/>
        </w:rPr>
        <w:br/>
      </w:r>
      <w:r w:rsidRPr="00E167F9">
        <w:rPr>
          <w:rFonts w:ascii="Times New Roman" w:hAnsi="Times New Roman" w:cs="Times New Roman"/>
          <w:sz w:val="24"/>
          <w:szCs w:val="24"/>
        </w:rPr>
        <w:br/>
      </w:r>
    </w:p>
    <w:p w:rsidR="004B1305" w:rsidRPr="00E167F9" w:rsidRDefault="004B1305" w:rsidP="004B1305">
      <w:pPr>
        <w:pStyle w:val="Akapitzlist"/>
        <w:ind w:left="108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B1305" w:rsidRPr="00E167F9" w:rsidRDefault="004B1305" w:rsidP="00637D9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B1305" w:rsidRPr="00E167F9" w:rsidRDefault="002C40FE" w:rsidP="004B1305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167F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PRZEBIEG ZAJĘĆ:</w:t>
      </w:r>
      <w:r w:rsidRPr="00E167F9">
        <w:rPr>
          <w:rFonts w:ascii="Times New Roman" w:hAnsi="Times New Roman" w:cs="Times New Roman"/>
          <w:b/>
          <w:sz w:val="24"/>
          <w:szCs w:val="24"/>
        </w:rPr>
        <w:br/>
      </w:r>
    </w:p>
    <w:p w:rsidR="00637D99" w:rsidRPr="00E167F9" w:rsidRDefault="002C40FE" w:rsidP="00637D9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167F9"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>FAZA WSTĘPNA:</w:t>
      </w:r>
      <w:r w:rsidRPr="00E167F9">
        <w:rPr>
          <w:rFonts w:ascii="Times New Roman" w:hAnsi="Times New Roman" w:cs="Times New Roman"/>
          <w:sz w:val="24"/>
          <w:szCs w:val="24"/>
        </w:rPr>
        <w:br/>
      </w:r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1. Czynności </w:t>
      </w:r>
      <w:proofErr w:type="spellStart"/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 – porządkowe</w:t>
      </w:r>
    </w:p>
    <w:p w:rsidR="00637D99" w:rsidRPr="00E167F9" w:rsidRDefault="00637D99" w:rsidP="00637D99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Nauczyciel przedstawia cel lekcji, którym będzie utrwalenie</w:t>
      </w:r>
      <w:r w:rsidRPr="00E167F9">
        <w:rPr>
          <w:rFonts w:ascii="Times New Roman" w:hAnsi="Times New Roman" w:cs="Times New Roman"/>
          <w:sz w:val="24"/>
          <w:szCs w:val="24"/>
        </w:rPr>
        <w:br/>
      </w:r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i rozwijanie znajomości tabliczki mnożenia.</w:t>
      </w:r>
      <w:r w:rsidRPr="00E167F9">
        <w:rPr>
          <w:rFonts w:ascii="Times New Roman" w:hAnsi="Times New Roman" w:cs="Times New Roman"/>
          <w:sz w:val="24"/>
          <w:szCs w:val="24"/>
        </w:rPr>
        <w:br/>
      </w:r>
    </w:p>
    <w:p w:rsidR="00637D99" w:rsidRPr="00E167F9" w:rsidRDefault="002C40FE" w:rsidP="00637D99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167F9"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>FAZA REALIZACYJNA:</w:t>
      </w:r>
      <w:r w:rsidRPr="00E167F9">
        <w:rPr>
          <w:rFonts w:ascii="Times New Roman" w:hAnsi="Times New Roman" w:cs="Times New Roman"/>
          <w:sz w:val="24"/>
          <w:szCs w:val="24"/>
        </w:rPr>
        <w:br/>
      </w:r>
      <w:r w:rsidR="00637D99" w:rsidRPr="00E167F9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. Utrwalanie tabliczki mnożenia w grach i zabawach</w:t>
      </w:r>
      <w:proofErr w:type="gramStart"/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E167F9">
        <w:rPr>
          <w:rFonts w:ascii="Times New Roman" w:hAnsi="Times New Roman" w:cs="Times New Roman"/>
          <w:sz w:val="24"/>
          <w:szCs w:val="24"/>
        </w:rPr>
        <w:br/>
      </w:r>
      <w:r w:rsidR="00165973" w:rsidRPr="00E167F9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proofErr w:type="gramEnd"/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 „Zabawa z kostkami”- uczniowie w parach otrzymują po dwie kostki</w:t>
      </w:r>
      <w:r w:rsidRPr="00E167F9">
        <w:rPr>
          <w:rFonts w:ascii="Times New Roman" w:hAnsi="Times New Roman" w:cs="Times New Roman"/>
          <w:sz w:val="24"/>
          <w:szCs w:val="24"/>
        </w:rPr>
        <w:br/>
      </w:r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do gry. Wyrzucają je i podają kolejno wyniki</w:t>
      </w:r>
      <w:r w:rsidR="0074534F" w:rsidRPr="00E167F9">
        <w:rPr>
          <w:rFonts w:ascii="Times New Roman" w:hAnsi="Times New Roman" w:cs="Times New Roman"/>
          <w:sz w:val="24"/>
          <w:szCs w:val="24"/>
        </w:rPr>
        <w:t xml:space="preserve"> </w:t>
      </w:r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mnożenia tych liczb.</w:t>
      </w:r>
      <w:r w:rsidR="00637D99"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165973" w:rsidRPr="00E167F9" w:rsidRDefault="00165973" w:rsidP="00637D99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II „Bingo matematyczne” – uczniowie otrzymują karty z wynikami mnożenia, a nauczyciel odczytuje działania. Uczniowie zakrywają wyniki usłyszanych działań.</w:t>
      </w:r>
      <w:r w:rsidR="002C40FE" w:rsidRPr="00E167F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III „</w:t>
      </w:r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Kto</w:t>
      </w:r>
      <w:proofErr w:type="gramEnd"/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 szybciej?” - </w:t>
      </w:r>
      <w:proofErr w:type="gramStart"/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uczniowie</w:t>
      </w:r>
      <w:proofErr w:type="gramEnd"/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otrzymują zestawy kart do gry (cyfry od</w:t>
      </w:r>
      <w:r w:rsidR="0074534F" w:rsidRPr="00E167F9">
        <w:rPr>
          <w:rFonts w:ascii="Times New Roman" w:hAnsi="Times New Roman" w:cs="Times New Roman"/>
          <w:sz w:val="24"/>
          <w:szCs w:val="24"/>
        </w:rPr>
        <w:t xml:space="preserve"> </w:t>
      </w:r>
      <w:r w:rsidR="0074534F"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1 do 8). W parach </w:t>
      </w:r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wykładają kolejno pary kart, mnożą wyłożone</w:t>
      </w:r>
      <w:r w:rsidR="0074534F" w:rsidRPr="00E167F9">
        <w:rPr>
          <w:rFonts w:ascii="Times New Roman" w:hAnsi="Times New Roman" w:cs="Times New Roman"/>
          <w:sz w:val="24"/>
          <w:szCs w:val="24"/>
        </w:rPr>
        <w:t xml:space="preserve"> </w:t>
      </w:r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cyfry na k</w:t>
      </w:r>
      <w:r w:rsidR="0074534F"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artach i podają iloczyny. Karty </w:t>
      </w:r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zabiera ten, kto pierwszy</w:t>
      </w:r>
      <w:r w:rsidR="0074534F" w:rsidRPr="00E167F9">
        <w:rPr>
          <w:rFonts w:ascii="Times New Roman" w:hAnsi="Times New Roman" w:cs="Times New Roman"/>
          <w:sz w:val="24"/>
          <w:szCs w:val="24"/>
        </w:rPr>
        <w:t xml:space="preserve"> </w:t>
      </w:r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poda właściwy wynik. W prz</w:t>
      </w:r>
      <w:r w:rsidR="0074534F" w:rsidRPr="00E167F9">
        <w:rPr>
          <w:rStyle w:val="markedcontent"/>
          <w:rFonts w:ascii="Times New Roman" w:hAnsi="Times New Roman" w:cs="Times New Roman"/>
          <w:sz w:val="24"/>
          <w:szCs w:val="24"/>
        </w:rPr>
        <w:t>ypadku jednoczesnej odpowiedzi-</w:t>
      </w:r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każdy</w:t>
      </w:r>
      <w:r w:rsidR="0074534F" w:rsidRPr="00E167F9">
        <w:rPr>
          <w:rFonts w:ascii="Times New Roman" w:hAnsi="Times New Roman" w:cs="Times New Roman"/>
          <w:sz w:val="24"/>
          <w:szCs w:val="24"/>
        </w:rPr>
        <w:t xml:space="preserve"> </w:t>
      </w:r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uczeń bierze po jednej karcie. Wygrywa ten, kto zdobędzie większą</w:t>
      </w:r>
      <w:r w:rsidR="0074534F" w:rsidRPr="00E167F9">
        <w:rPr>
          <w:rFonts w:ascii="Times New Roman" w:hAnsi="Times New Roman" w:cs="Times New Roman"/>
          <w:sz w:val="24"/>
          <w:szCs w:val="24"/>
        </w:rPr>
        <w:t xml:space="preserve"> </w:t>
      </w:r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ilość kart.</w:t>
      </w:r>
      <w:r w:rsidR="002C40FE" w:rsidRPr="00E167F9">
        <w:rPr>
          <w:rFonts w:ascii="Times New Roman" w:hAnsi="Times New Roman" w:cs="Times New Roman"/>
          <w:sz w:val="24"/>
          <w:szCs w:val="24"/>
        </w:rPr>
        <w:br/>
      </w:r>
      <w:r w:rsidR="0074534F" w:rsidRPr="00E167F9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. TIK- uczniowie wykonują zadanie na tablicy interaktywnej</w:t>
      </w:r>
      <w:proofErr w:type="gramStart"/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2C40FE" w:rsidRPr="00E167F9">
        <w:rPr>
          <w:rFonts w:ascii="Times New Roman" w:hAnsi="Times New Roman" w:cs="Times New Roman"/>
          <w:sz w:val="24"/>
          <w:szCs w:val="24"/>
        </w:rPr>
        <w:br/>
      </w:r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proofErr w:type="gramEnd"/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. „Koło fortuny” - https</w:t>
      </w:r>
      <w:proofErr w:type="gramStart"/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://wheeldecide</w:t>
      </w:r>
      <w:proofErr w:type="gramEnd"/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Start"/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com</w:t>
      </w:r>
      <w:proofErr w:type="gramEnd"/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 – losowanie przykładów</w:t>
      </w:r>
      <w:r w:rsidR="002C40FE" w:rsidRPr="00E167F9">
        <w:rPr>
          <w:rFonts w:ascii="Times New Roman" w:hAnsi="Times New Roman" w:cs="Times New Roman"/>
          <w:sz w:val="24"/>
          <w:szCs w:val="24"/>
        </w:rPr>
        <w:br/>
      </w:r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na mnożenie</w:t>
      </w:r>
      <w:r w:rsidR="0074534F" w:rsidRPr="00E167F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2C40FE" w:rsidRPr="00E167F9">
        <w:rPr>
          <w:rFonts w:ascii="Times New Roman" w:hAnsi="Times New Roman" w:cs="Times New Roman"/>
          <w:sz w:val="24"/>
          <w:szCs w:val="24"/>
        </w:rPr>
        <w:br/>
      </w:r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II</w:t>
      </w:r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. https</w:t>
      </w:r>
      <w:proofErr w:type="gramStart"/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://klikankowo</w:t>
      </w:r>
      <w:proofErr w:type="gramEnd"/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Start"/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jimdo</w:t>
      </w:r>
      <w:proofErr w:type="gramEnd"/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Start"/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com</w:t>
      </w:r>
      <w:proofErr w:type="gramEnd"/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 - wskazywanie prawidłowych</w:t>
      </w:r>
      <w:r w:rsidR="002C40FE" w:rsidRPr="00E167F9">
        <w:rPr>
          <w:rFonts w:ascii="Times New Roman" w:hAnsi="Times New Roman" w:cs="Times New Roman"/>
          <w:sz w:val="24"/>
          <w:szCs w:val="24"/>
        </w:rPr>
        <w:br/>
      </w:r>
      <w:r w:rsidR="002C40FE" w:rsidRPr="00E167F9">
        <w:rPr>
          <w:rStyle w:val="markedcontent"/>
          <w:rFonts w:ascii="Times New Roman" w:hAnsi="Times New Roman" w:cs="Times New Roman"/>
          <w:sz w:val="24"/>
          <w:szCs w:val="24"/>
        </w:rPr>
        <w:t>iloczynów i ilorazów</w:t>
      </w:r>
    </w:p>
    <w:p w:rsidR="00637D99" w:rsidRPr="00E167F9" w:rsidRDefault="00165973" w:rsidP="00637D9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III. Mnożenie i dzielenie liczb w zakresie 30 - https</w:t>
      </w:r>
      <w:proofErr w:type="gramStart"/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://wordwall</w:t>
      </w:r>
      <w:proofErr w:type="gramEnd"/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Start"/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net</w:t>
      </w:r>
      <w:proofErr w:type="gramEnd"/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/pl/resource/1548877/matematyka/mno%c5%bcenie-i-dzielenie-liczb-w-zakresie-30</w:t>
      </w:r>
      <w:r w:rsidR="002C40FE" w:rsidRPr="00E167F9">
        <w:rPr>
          <w:rFonts w:ascii="Times New Roman" w:hAnsi="Times New Roman" w:cs="Times New Roman"/>
          <w:sz w:val="24"/>
          <w:szCs w:val="24"/>
        </w:rPr>
        <w:br/>
      </w:r>
      <w:r w:rsidR="002C40FE" w:rsidRPr="00E167F9"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>FAZA PODSUMOWUJĄCA:</w:t>
      </w:r>
    </w:p>
    <w:p w:rsidR="00637D99" w:rsidRPr="00E167F9" w:rsidRDefault="00637D99" w:rsidP="00637D9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67F9">
        <w:rPr>
          <w:rFonts w:ascii="Times New Roman" w:hAnsi="Times New Roman" w:cs="Times New Roman"/>
          <w:sz w:val="24"/>
          <w:szCs w:val="24"/>
        </w:rPr>
        <w:t>Uczniowie wykonują kartę pracy – utrwalanie mnożenia i dzielenia w zakresie 30</w:t>
      </w:r>
      <w:r w:rsidR="0074534F" w:rsidRPr="00E167F9">
        <w:rPr>
          <w:rFonts w:ascii="Times New Roman" w:hAnsi="Times New Roman" w:cs="Times New Roman"/>
          <w:sz w:val="24"/>
          <w:szCs w:val="24"/>
        </w:rPr>
        <w:t>. W razie potrzeby</w:t>
      </w:r>
      <w:r w:rsidR="00C86891">
        <w:rPr>
          <w:rFonts w:ascii="Times New Roman" w:hAnsi="Times New Roman" w:cs="Times New Roman"/>
          <w:sz w:val="24"/>
          <w:szCs w:val="24"/>
        </w:rPr>
        <w:t xml:space="preserve"> uczniowie</w:t>
      </w:r>
      <w:r w:rsidR="0074534F" w:rsidRPr="00E167F9">
        <w:rPr>
          <w:rFonts w:ascii="Times New Roman" w:hAnsi="Times New Roman" w:cs="Times New Roman"/>
          <w:sz w:val="24"/>
          <w:szCs w:val="24"/>
        </w:rPr>
        <w:t xml:space="preserve"> korzystają z liczmanów.</w:t>
      </w:r>
    </w:p>
    <w:p w:rsidR="00C86891" w:rsidRDefault="002C40FE" w:rsidP="00C86891">
      <w:pPr>
        <w:pStyle w:val="Akapitzlist"/>
        <w:numPr>
          <w:ilvl w:val="0"/>
          <w:numId w:val="17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37D99" w:rsidRPr="00E167F9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E167F9">
        <w:rPr>
          <w:rStyle w:val="markedcontent"/>
          <w:rFonts w:ascii="Times New Roman" w:hAnsi="Times New Roman" w:cs="Times New Roman"/>
          <w:sz w:val="24"/>
          <w:szCs w:val="24"/>
        </w:rPr>
        <w:t>odsumowanie zajęć. Ocenienie pracy uczniów przez nich samych</w:t>
      </w:r>
      <w:r w:rsidRPr="00E167F9">
        <w:rPr>
          <w:rFonts w:ascii="Times New Roman" w:hAnsi="Times New Roman" w:cs="Times New Roman"/>
          <w:sz w:val="24"/>
          <w:szCs w:val="24"/>
        </w:rPr>
        <w:br/>
      </w:r>
      <w:r w:rsidR="00165973" w:rsidRPr="00E167F9">
        <w:rPr>
          <w:rStyle w:val="markedcontent"/>
          <w:rFonts w:ascii="Times New Roman" w:hAnsi="Times New Roman" w:cs="Times New Roman"/>
          <w:sz w:val="24"/>
          <w:szCs w:val="24"/>
        </w:rPr>
        <w:t xml:space="preserve">oraz przez nauczyciela. </w:t>
      </w:r>
    </w:p>
    <w:p w:rsidR="002C40FE" w:rsidRPr="00C86891" w:rsidRDefault="00165973" w:rsidP="00C8689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86891">
        <w:rPr>
          <w:rStyle w:val="markedcontent"/>
          <w:rFonts w:ascii="Times New Roman" w:hAnsi="Times New Roman" w:cs="Times New Roman"/>
          <w:sz w:val="24"/>
          <w:szCs w:val="24"/>
        </w:rPr>
        <w:t>Uczniowie</w:t>
      </w:r>
      <w:r w:rsidR="00637D99" w:rsidRPr="00C86891">
        <w:rPr>
          <w:rStyle w:val="markedcontent"/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637D99" w:rsidRPr="00C86891">
        <w:rPr>
          <w:rStyle w:val="markedcontent"/>
          <w:rFonts w:ascii="Times New Roman" w:hAnsi="Times New Roman" w:cs="Times New Roman"/>
          <w:sz w:val="24"/>
          <w:szCs w:val="24"/>
        </w:rPr>
        <w:t>emotkami</w:t>
      </w:r>
      <w:proofErr w:type="spellEnd"/>
      <w:r w:rsidR="00637D99" w:rsidRPr="00C86891">
        <w:rPr>
          <w:rStyle w:val="markedcontent"/>
          <w:rFonts w:ascii="Times New Roman" w:hAnsi="Times New Roman" w:cs="Times New Roman"/>
          <w:sz w:val="24"/>
          <w:szCs w:val="24"/>
        </w:rPr>
        <w:t>” określają poziom swoich umiejętności.</w:t>
      </w:r>
    </w:p>
    <w:p w:rsidR="00810031" w:rsidRPr="00E167F9" w:rsidRDefault="00810031" w:rsidP="008100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0031" w:rsidRPr="00E167F9" w:rsidRDefault="00810031">
      <w:pPr>
        <w:rPr>
          <w:rFonts w:ascii="Times New Roman" w:hAnsi="Times New Roman" w:cs="Times New Roman"/>
          <w:sz w:val="24"/>
          <w:szCs w:val="24"/>
        </w:rPr>
      </w:pPr>
    </w:p>
    <w:sectPr w:rsidR="00810031" w:rsidRPr="00E167F9" w:rsidSect="009F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FD5"/>
    <w:multiLevelType w:val="hybridMultilevel"/>
    <w:tmpl w:val="021A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046"/>
    <w:multiLevelType w:val="hybridMultilevel"/>
    <w:tmpl w:val="6302A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3B85"/>
    <w:multiLevelType w:val="hybridMultilevel"/>
    <w:tmpl w:val="9DEE258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53A9E"/>
    <w:multiLevelType w:val="hybridMultilevel"/>
    <w:tmpl w:val="F142F7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74801"/>
    <w:multiLevelType w:val="hybridMultilevel"/>
    <w:tmpl w:val="08167426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90E057D"/>
    <w:multiLevelType w:val="hybridMultilevel"/>
    <w:tmpl w:val="08C24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F138B"/>
    <w:multiLevelType w:val="hybridMultilevel"/>
    <w:tmpl w:val="8C96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A7DD0"/>
    <w:multiLevelType w:val="hybridMultilevel"/>
    <w:tmpl w:val="7D22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148AA"/>
    <w:multiLevelType w:val="hybridMultilevel"/>
    <w:tmpl w:val="CC5C6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36D1D"/>
    <w:multiLevelType w:val="hybridMultilevel"/>
    <w:tmpl w:val="61A68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043DA"/>
    <w:multiLevelType w:val="hybridMultilevel"/>
    <w:tmpl w:val="738A0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77AB2"/>
    <w:multiLevelType w:val="hybridMultilevel"/>
    <w:tmpl w:val="90BA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C70F2"/>
    <w:multiLevelType w:val="hybridMultilevel"/>
    <w:tmpl w:val="03D0B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86B1A"/>
    <w:multiLevelType w:val="hybridMultilevel"/>
    <w:tmpl w:val="6626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B2D09"/>
    <w:multiLevelType w:val="hybridMultilevel"/>
    <w:tmpl w:val="15ACAD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34324"/>
    <w:multiLevelType w:val="hybridMultilevel"/>
    <w:tmpl w:val="1F5A22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F180C"/>
    <w:multiLevelType w:val="hybridMultilevel"/>
    <w:tmpl w:val="98C8A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D722D"/>
    <w:multiLevelType w:val="hybridMultilevel"/>
    <w:tmpl w:val="B1B0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15"/>
  </w:num>
  <w:num w:numId="11">
    <w:abstractNumId w:val="3"/>
  </w:num>
  <w:num w:numId="12">
    <w:abstractNumId w:val="16"/>
  </w:num>
  <w:num w:numId="13">
    <w:abstractNumId w:val="4"/>
  </w:num>
  <w:num w:numId="14">
    <w:abstractNumId w:val="9"/>
  </w:num>
  <w:num w:numId="15">
    <w:abstractNumId w:val="2"/>
  </w:num>
  <w:num w:numId="16">
    <w:abstractNumId w:val="10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031"/>
    <w:rsid w:val="0011077C"/>
    <w:rsid w:val="00165973"/>
    <w:rsid w:val="001F101D"/>
    <w:rsid w:val="002C40FE"/>
    <w:rsid w:val="004B1305"/>
    <w:rsid w:val="00581984"/>
    <w:rsid w:val="00637D99"/>
    <w:rsid w:val="006777FF"/>
    <w:rsid w:val="006D45A9"/>
    <w:rsid w:val="0074534F"/>
    <w:rsid w:val="007F2C8D"/>
    <w:rsid w:val="00810031"/>
    <w:rsid w:val="008D2752"/>
    <w:rsid w:val="009F44D9"/>
    <w:rsid w:val="00B229DB"/>
    <w:rsid w:val="00C86891"/>
    <w:rsid w:val="00E167F9"/>
    <w:rsid w:val="00F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03962-B6EB-4F63-A931-332BDC29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031"/>
  </w:style>
  <w:style w:type="paragraph" w:styleId="Nagwek1">
    <w:name w:val="heading 1"/>
    <w:basedOn w:val="Normalny"/>
    <w:link w:val="Nagwek1Znak"/>
    <w:qFormat/>
    <w:rsid w:val="002C4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0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C40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semiHidden/>
    <w:unhideWhenUsed/>
    <w:rsid w:val="002C40F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C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</dc:creator>
  <cp:lastModifiedBy>anna</cp:lastModifiedBy>
  <cp:revision>10</cp:revision>
  <dcterms:created xsi:type="dcterms:W3CDTF">2022-02-14T17:18:00Z</dcterms:created>
  <dcterms:modified xsi:type="dcterms:W3CDTF">2022-03-27T13:29:00Z</dcterms:modified>
</cp:coreProperties>
</file>